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7BA26" w14:textId="29C0C903" w:rsidR="00571D9C" w:rsidRPr="00D8504F" w:rsidRDefault="00D8504F" w:rsidP="00D8504F">
      <w:pPr>
        <w:jc w:val="center"/>
        <w:rPr>
          <w:rFonts w:ascii="Arial" w:hAnsi="Arial" w:cs="Arial"/>
          <w:b/>
          <w:sz w:val="20"/>
          <w:szCs w:val="22"/>
          <w:lang w:val="es-ES"/>
        </w:rPr>
      </w:pPr>
      <w:bookmarkStart w:id="0" w:name="_GoBack"/>
      <w:r w:rsidRPr="00D8504F">
        <w:rPr>
          <w:rFonts w:ascii="Arial" w:hAnsi="Arial" w:cs="Arial"/>
          <w:b/>
          <w:noProof/>
          <w:sz w:val="20"/>
          <w:szCs w:val="22"/>
        </w:rPr>
        <w:drawing>
          <wp:inline distT="0" distB="0" distL="0" distR="0" wp14:anchorId="63EC4E68" wp14:editId="3569D5A3">
            <wp:extent cx="1456267" cy="131417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Enl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0476" cy="1327002"/>
                    </a:xfrm>
                    <a:prstGeom prst="rect">
                      <a:avLst/>
                    </a:prstGeom>
                  </pic:spPr>
                </pic:pic>
              </a:graphicData>
            </a:graphic>
          </wp:inline>
        </w:drawing>
      </w:r>
    </w:p>
    <w:p w14:paraId="63DD3206" w14:textId="77777777" w:rsidR="00571D9C" w:rsidRPr="00D8504F" w:rsidRDefault="00571D9C" w:rsidP="00D8504F">
      <w:pPr>
        <w:jc w:val="center"/>
        <w:rPr>
          <w:rFonts w:ascii="Arial" w:hAnsi="Arial" w:cs="Arial"/>
          <w:b/>
          <w:sz w:val="20"/>
          <w:szCs w:val="22"/>
          <w:lang w:val="es-ES"/>
        </w:rPr>
      </w:pPr>
    </w:p>
    <w:p w14:paraId="05153CD7" w14:textId="42DCB6C7" w:rsidR="00D8504F" w:rsidRPr="00525E13" w:rsidRDefault="00D8504F" w:rsidP="00525E13">
      <w:pPr>
        <w:jc w:val="center"/>
        <w:rPr>
          <w:rFonts w:ascii="Arial" w:hAnsi="Arial" w:cs="Arial"/>
          <w:bCs/>
          <w:sz w:val="28"/>
          <w:szCs w:val="28"/>
          <w:lang w:val="es-ES"/>
        </w:rPr>
      </w:pPr>
      <w:r w:rsidRPr="00D8504F">
        <w:rPr>
          <w:rFonts w:ascii="Arial" w:hAnsi="Arial" w:cs="Arial"/>
          <w:bCs/>
          <w:sz w:val="28"/>
          <w:szCs w:val="28"/>
          <w:lang w:val="es-ES"/>
        </w:rPr>
        <w:t>CONVOCATORIA</w:t>
      </w:r>
    </w:p>
    <w:p w14:paraId="1296D497" w14:textId="3378676B" w:rsidR="00D8504F" w:rsidRPr="00D8504F" w:rsidRDefault="00403976" w:rsidP="00D8504F">
      <w:pPr>
        <w:jc w:val="center"/>
        <w:rPr>
          <w:rFonts w:ascii="Arial" w:hAnsi="Arial" w:cs="Arial"/>
          <w:b/>
          <w:sz w:val="28"/>
          <w:szCs w:val="28"/>
          <w:lang w:val="es-ES"/>
        </w:rPr>
      </w:pPr>
      <w:r>
        <w:rPr>
          <w:rFonts w:ascii="Arial" w:hAnsi="Arial" w:cs="Arial"/>
          <w:b/>
          <w:sz w:val="28"/>
          <w:szCs w:val="28"/>
          <w:lang w:val="es-ES"/>
        </w:rPr>
        <w:t>OFICIAL DE CONTABILIDAD Y ADMINISTRACIÓN</w:t>
      </w:r>
    </w:p>
    <w:p w14:paraId="04F93CCD" w14:textId="4BF1E832" w:rsidR="00D8504F" w:rsidRDefault="00D8504F" w:rsidP="00D8504F">
      <w:pPr>
        <w:jc w:val="center"/>
        <w:rPr>
          <w:rFonts w:ascii="Arial" w:hAnsi="Arial" w:cs="Arial"/>
          <w:bCs/>
          <w:sz w:val="28"/>
          <w:szCs w:val="28"/>
          <w:lang w:val="es-ES"/>
        </w:rPr>
      </w:pPr>
      <w:r w:rsidRPr="00D8504F">
        <w:rPr>
          <w:rFonts w:ascii="Arial" w:hAnsi="Arial" w:cs="Arial"/>
          <w:bCs/>
          <w:sz w:val="28"/>
          <w:szCs w:val="28"/>
          <w:lang w:val="es-ES"/>
        </w:rPr>
        <w:t>Para nombramiento en el servicio de confianza</w:t>
      </w:r>
    </w:p>
    <w:p w14:paraId="1A659571" w14:textId="59A4095D" w:rsidR="00774A78" w:rsidRPr="00D8504F" w:rsidRDefault="00774A78" w:rsidP="00D8504F">
      <w:pPr>
        <w:jc w:val="center"/>
        <w:rPr>
          <w:rFonts w:ascii="Arial" w:hAnsi="Arial" w:cs="Arial"/>
          <w:bCs/>
          <w:sz w:val="28"/>
          <w:szCs w:val="28"/>
          <w:lang w:val="es-ES"/>
        </w:rPr>
      </w:pPr>
      <w:r>
        <w:rPr>
          <w:rFonts w:ascii="Arial" w:hAnsi="Arial" w:cs="Arial"/>
          <w:bCs/>
          <w:sz w:val="28"/>
          <w:szCs w:val="28"/>
          <w:lang w:val="es-ES"/>
        </w:rPr>
        <w:t>Salario: $2,200.00 mensual más beneficios</w:t>
      </w:r>
    </w:p>
    <w:p w14:paraId="3F8909F5" w14:textId="77777777" w:rsidR="00D8504F" w:rsidRPr="00D8504F" w:rsidRDefault="00D8504F" w:rsidP="005374B3">
      <w:pPr>
        <w:rPr>
          <w:rFonts w:ascii="Arial" w:hAnsi="Arial" w:cs="Arial"/>
          <w:bCs/>
          <w:sz w:val="22"/>
          <w:szCs w:val="22"/>
          <w:lang w:val="es-ES"/>
        </w:rPr>
      </w:pPr>
    </w:p>
    <w:p w14:paraId="37D4F170" w14:textId="7BF714B7" w:rsidR="00571D9C" w:rsidRPr="00D8504F" w:rsidRDefault="00525E13" w:rsidP="00D8504F">
      <w:pPr>
        <w:jc w:val="center"/>
        <w:rPr>
          <w:rFonts w:ascii="Arial" w:hAnsi="Arial" w:cs="Arial"/>
          <w:bCs/>
          <w:sz w:val="22"/>
          <w:szCs w:val="22"/>
          <w:lang w:val="es-ES"/>
        </w:rPr>
      </w:pPr>
      <w:r>
        <w:rPr>
          <w:rFonts w:ascii="Arial" w:hAnsi="Arial" w:cs="Arial"/>
          <w:bCs/>
          <w:sz w:val="22"/>
          <w:szCs w:val="22"/>
          <w:lang w:val="es-ES"/>
        </w:rPr>
        <w:t>Marzo</w:t>
      </w:r>
      <w:r w:rsidR="005374B3">
        <w:rPr>
          <w:rFonts w:ascii="Arial" w:hAnsi="Arial" w:cs="Arial"/>
          <w:bCs/>
          <w:sz w:val="22"/>
          <w:szCs w:val="22"/>
          <w:lang w:val="es-ES"/>
        </w:rPr>
        <w:t xml:space="preserve"> 202</w:t>
      </w:r>
      <w:r>
        <w:rPr>
          <w:rFonts w:ascii="Arial" w:hAnsi="Arial" w:cs="Arial"/>
          <w:bCs/>
          <w:sz w:val="22"/>
          <w:szCs w:val="22"/>
          <w:lang w:val="es-ES"/>
        </w:rPr>
        <w:t>3</w:t>
      </w:r>
    </w:p>
    <w:p w14:paraId="52CBA475" w14:textId="77777777" w:rsidR="00D8504F" w:rsidRPr="00D8504F" w:rsidRDefault="00D8504F" w:rsidP="00D8504F">
      <w:pPr>
        <w:jc w:val="both"/>
        <w:rPr>
          <w:rFonts w:ascii="Arial" w:hAnsi="Arial" w:cs="Arial"/>
          <w:b/>
          <w:sz w:val="28"/>
          <w:szCs w:val="28"/>
          <w:lang w:val="es-ES"/>
        </w:rPr>
      </w:pPr>
    </w:p>
    <w:p w14:paraId="26CA97D5" w14:textId="3260E2FA" w:rsidR="00403976" w:rsidRPr="00403976" w:rsidRDefault="00403976" w:rsidP="00403976">
      <w:pPr>
        <w:autoSpaceDE w:val="0"/>
        <w:autoSpaceDN w:val="0"/>
        <w:adjustRightInd w:val="0"/>
        <w:jc w:val="both"/>
        <w:rPr>
          <w:rFonts w:ascii="Arial" w:eastAsiaTheme="minorHAnsi" w:hAnsi="Arial" w:cs="Arial"/>
          <w:b/>
          <w:bCs/>
          <w:color w:val="000000"/>
          <w:sz w:val="22"/>
          <w:szCs w:val="22"/>
          <w:lang w:val="es-US"/>
        </w:rPr>
      </w:pPr>
      <w:r w:rsidRPr="00403976">
        <w:rPr>
          <w:rFonts w:ascii="Arial" w:eastAsiaTheme="minorHAnsi" w:hAnsi="Arial" w:cs="Arial"/>
          <w:color w:val="000000"/>
          <w:sz w:val="22"/>
          <w:szCs w:val="22"/>
          <w:lang w:val="es-US"/>
        </w:rPr>
        <w:t xml:space="preserve">Se solicitan resumes de personas dinámicas, organizadas y creativas; con liderato, iniciativa y alto compromiso de servicio público; habilidad para trabajar en equipo interdisciplinario, con sentido de urgencia, bajo presión y en procesos participativos; excelentes destrezas de comunicación oral y escrita, y en uso programas computadoras relacionados a su campo; destrezas para manejar conflictos y disponibilidad para trabajar fuera del horario regular; para ocupar el siguiente puesto en el servicio de confianza, con nombramiento de </w:t>
      </w:r>
      <w:r w:rsidRPr="00403976">
        <w:rPr>
          <w:rFonts w:ascii="Arial" w:eastAsiaTheme="minorHAnsi" w:hAnsi="Arial" w:cs="Arial"/>
          <w:b/>
          <w:bCs/>
          <w:color w:val="000000"/>
          <w:sz w:val="22"/>
          <w:szCs w:val="22"/>
          <w:lang w:val="es-US"/>
        </w:rPr>
        <w:t>Oficial de Contabilidad y Administración</w:t>
      </w:r>
      <w:r w:rsidR="005374B3">
        <w:rPr>
          <w:rFonts w:ascii="Arial" w:eastAsiaTheme="minorHAnsi" w:hAnsi="Arial" w:cs="Arial"/>
          <w:b/>
          <w:bCs/>
          <w:color w:val="000000"/>
          <w:sz w:val="22"/>
          <w:szCs w:val="22"/>
          <w:lang w:val="es-US"/>
        </w:rPr>
        <w:t>.</w:t>
      </w:r>
    </w:p>
    <w:p w14:paraId="4BD88EC4" w14:textId="77777777" w:rsidR="00403976" w:rsidRPr="00403976" w:rsidRDefault="00403976" w:rsidP="00403976">
      <w:pPr>
        <w:autoSpaceDE w:val="0"/>
        <w:autoSpaceDN w:val="0"/>
        <w:adjustRightInd w:val="0"/>
        <w:jc w:val="both"/>
        <w:rPr>
          <w:rFonts w:ascii="Arial" w:eastAsiaTheme="minorHAnsi" w:hAnsi="Arial" w:cs="Arial"/>
          <w:color w:val="000000"/>
          <w:sz w:val="22"/>
          <w:szCs w:val="22"/>
          <w:lang w:val="es-US"/>
        </w:rPr>
      </w:pPr>
    </w:p>
    <w:p w14:paraId="7B87D4E1" w14:textId="402A01EE" w:rsidR="00403976" w:rsidRPr="00403976" w:rsidRDefault="00403976" w:rsidP="00403976">
      <w:pPr>
        <w:autoSpaceDE w:val="0"/>
        <w:autoSpaceDN w:val="0"/>
        <w:adjustRightInd w:val="0"/>
        <w:jc w:val="both"/>
        <w:rPr>
          <w:rFonts w:ascii="Arial" w:eastAsiaTheme="minorHAnsi" w:hAnsi="Arial" w:cs="Arial"/>
          <w:color w:val="000000"/>
          <w:sz w:val="22"/>
          <w:szCs w:val="22"/>
          <w:lang w:val="es-US"/>
        </w:rPr>
      </w:pPr>
      <w:r w:rsidRPr="00403976">
        <w:rPr>
          <w:rFonts w:ascii="Arial" w:eastAsiaTheme="minorHAnsi" w:hAnsi="Arial" w:cs="Arial"/>
          <w:color w:val="000000"/>
          <w:sz w:val="22"/>
          <w:szCs w:val="22"/>
          <w:lang w:val="es-US"/>
        </w:rPr>
        <w:t>A cargo de coordinar y ofrecer seguimiento a todos los asuntos requeridos para el funcionamiento óptimo de la Corporación, tales como mantenimiento de la sede, uso y mantenimiento de vehículos, compras, uso de materiales y equipo, recursos humanos, licencias, tecnología, entre otros. Asimismo, apoya en la contabilidad, incluyendo conciliar el mayor general, procesar pagos y ajustes, revisar facturas, contabilizar transacciones, cuadrar cuentas, contabilizar reembolsos, entre otros, así como en procesos de pre-intervención de ciertas facturas, inventario de propiedad y activos fijos, nómina, entre otros.</w:t>
      </w:r>
    </w:p>
    <w:p w14:paraId="2230DF87" w14:textId="77777777" w:rsidR="00403976" w:rsidRPr="00403976" w:rsidRDefault="00403976" w:rsidP="00403976">
      <w:pPr>
        <w:autoSpaceDE w:val="0"/>
        <w:autoSpaceDN w:val="0"/>
        <w:adjustRightInd w:val="0"/>
        <w:jc w:val="both"/>
        <w:rPr>
          <w:rFonts w:ascii="Arial" w:eastAsiaTheme="minorHAnsi" w:hAnsi="Arial" w:cs="Arial"/>
          <w:color w:val="000000"/>
          <w:sz w:val="22"/>
          <w:szCs w:val="22"/>
          <w:lang w:val="es-US"/>
        </w:rPr>
      </w:pPr>
    </w:p>
    <w:p w14:paraId="24FEBFC4" w14:textId="0FA02E41" w:rsidR="00403976" w:rsidRPr="00403976" w:rsidRDefault="00403976" w:rsidP="00403976">
      <w:pPr>
        <w:autoSpaceDE w:val="0"/>
        <w:autoSpaceDN w:val="0"/>
        <w:adjustRightInd w:val="0"/>
        <w:jc w:val="both"/>
        <w:rPr>
          <w:rFonts w:ascii="Arial" w:eastAsiaTheme="minorHAnsi" w:hAnsi="Arial" w:cs="Arial"/>
          <w:color w:val="000000"/>
          <w:sz w:val="22"/>
          <w:szCs w:val="22"/>
          <w:u w:val="single"/>
          <w:lang w:val="es-US"/>
        </w:rPr>
      </w:pPr>
      <w:r w:rsidRPr="00403976">
        <w:rPr>
          <w:rFonts w:ascii="Arial" w:eastAsiaTheme="minorHAnsi" w:hAnsi="Arial" w:cs="Arial"/>
          <w:color w:val="000000"/>
          <w:sz w:val="22"/>
          <w:szCs w:val="22"/>
          <w:u w:val="single"/>
          <w:lang w:val="es-US"/>
        </w:rPr>
        <w:t>Requisitos:</w:t>
      </w:r>
    </w:p>
    <w:p w14:paraId="392D3DAD" w14:textId="3DD49E3F" w:rsidR="00403976" w:rsidRPr="00403976" w:rsidRDefault="00403976" w:rsidP="00403976">
      <w:pPr>
        <w:autoSpaceDE w:val="0"/>
        <w:autoSpaceDN w:val="0"/>
        <w:adjustRightInd w:val="0"/>
        <w:ind w:left="720"/>
        <w:jc w:val="both"/>
        <w:rPr>
          <w:rFonts w:ascii="Arial" w:eastAsiaTheme="minorHAnsi" w:hAnsi="Arial" w:cs="Arial"/>
          <w:color w:val="000000"/>
          <w:sz w:val="22"/>
          <w:szCs w:val="22"/>
          <w:lang w:val="es-US"/>
        </w:rPr>
      </w:pPr>
      <w:r w:rsidRPr="00403976">
        <w:rPr>
          <w:rFonts w:ascii="Arial" w:eastAsiaTheme="minorHAnsi" w:hAnsi="Arial" w:cs="Arial"/>
          <w:color w:val="000000"/>
          <w:sz w:val="22"/>
          <w:szCs w:val="22"/>
          <w:lang w:val="es-US"/>
        </w:rPr>
        <w:t>- Bachillerato en Administración de Empresas con concentración en Contabilidad de una universidad o colegio acreditado, y con experiencia considerable en funciones administrativas relacionada con asuntos fiscales</w:t>
      </w:r>
      <w:r w:rsidR="005374B3">
        <w:rPr>
          <w:rFonts w:ascii="Arial" w:eastAsiaTheme="minorHAnsi" w:hAnsi="Arial" w:cs="Arial"/>
          <w:color w:val="000000"/>
          <w:sz w:val="22"/>
          <w:szCs w:val="22"/>
          <w:lang w:val="es-US"/>
        </w:rPr>
        <w:t>.</w:t>
      </w:r>
    </w:p>
    <w:p w14:paraId="7A9DEA8F" w14:textId="25FB5F25" w:rsidR="00403976" w:rsidRPr="00403976" w:rsidRDefault="00403976" w:rsidP="00403976">
      <w:pPr>
        <w:autoSpaceDE w:val="0"/>
        <w:autoSpaceDN w:val="0"/>
        <w:adjustRightInd w:val="0"/>
        <w:ind w:left="720"/>
        <w:jc w:val="both"/>
        <w:rPr>
          <w:rFonts w:ascii="Arial" w:eastAsiaTheme="minorHAnsi" w:hAnsi="Arial" w:cs="Arial"/>
          <w:color w:val="000000"/>
          <w:sz w:val="22"/>
          <w:szCs w:val="22"/>
          <w:lang w:val="es-US"/>
        </w:rPr>
      </w:pPr>
      <w:r w:rsidRPr="00403976">
        <w:rPr>
          <w:rFonts w:ascii="Arial" w:eastAsiaTheme="minorHAnsi" w:hAnsi="Arial" w:cs="Arial"/>
          <w:color w:val="000000"/>
          <w:sz w:val="22"/>
          <w:szCs w:val="22"/>
          <w:lang w:val="es-US"/>
        </w:rPr>
        <w:t>- Experiencia trabajando con sistemas financieros computadorizados. Dominio de hoja de cálculo Excel a nivel intermedio o superior. Se dará preferencia a los candidatos que tengan estas características:</w:t>
      </w:r>
    </w:p>
    <w:p w14:paraId="4A8E77F3" w14:textId="1103DE14" w:rsidR="00403976" w:rsidRPr="00403976" w:rsidRDefault="00403976" w:rsidP="00403976">
      <w:pPr>
        <w:autoSpaceDE w:val="0"/>
        <w:autoSpaceDN w:val="0"/>
        <w:adjustRightInd w:val="0"/>
        <w:ind w:left="720"/>
        <w:jc w:val="both"/>
        <w:rPr>
          <w:rFonts w:ascii="Arial" w:eastAsiaTheme="minorHAnsi" w:hAnsi="Arial" w:cs="Arial"/>
          <w:color w:val="000000"/>
          <w:sz w:val="22"/>
          <w:szCs w:val="22"/>
          <w:lang w:val="es-US"/>
        </w:rPr>
      </w:pPr>
      <w:r w:rsidRPr="00403976">
        <w:rPr>
          <w:rFonts w:ascii="Arial" w:eastAsiaTheme="minorHAnsi" w:hAnsi="Arial" w:cs="Arial"/>
          <w:color w:val="000000"/>
          <w:sz w:val="22"/>
          <w:szCs w:val="22"/>
          <w:lang w:val="es-US"/>
        </w:rPr>
        <w:t>- Se considerará experiencia trabajando en el Gobierno o esté familiarizada con el funcionamiento administrativo y fiscal en entidades gubernamentales, incluyendo conocimiento con la normativa que rige la administración de fondos públicos.</w:t>
      </w:r>
    </w:p>
    <w:p w14:paraId="4B4FC462" w14:textId="14867E7B" w:rsidR="00403976" w:rsidRPr="00403976" w:rsidRDefault="00403976" w:rsidP="00403976">
      <w:pPr>
        <w:autoSpaceDE w:val="0"/>
        <w:autoSpaceDN w:val="0"/>
        <w:adjustRightInd w:val="0"/>
        <w:ind w:left="720"/>
        <w:jc w:val="both"/>
        <w:rPr>
          <w:rFonts w:ascii="Arial" w:eastAsiaTheme="minorHAnsi" w:hAnsi="Arial" w:cs="Arial"/>
          <w:color w:val="000000"/>
          <w:sz w:val="22"/>
          <w:szCs w:val="22"/>
          <w:lang w:val="es-US"/>
        </w:rPr>
      </w:pPr>
      <w:r w:rsidRPr="00403976">
        <w:rPr>
          <w:rFonts w:ascii="Arial" w:eastAsiaTheme="minorHAnsi" w:hAnsi="Arial" w:cs="Arial"/>
          <w:color w:val="000000"/>
          <w:sz w:val="22"/>
          <w:szCs w:val="22"/>
          <w:lang w:val="es-US"/>
        </w:rPr>
        <w:t>- Preferiblemente, experiencia en el proceso de nómina y sus respectivas planillas y pagos fiscales; recursos humanos, y aspectos de administración para el</w:t>
      </w:r>
    </w:p>
    <w:p w14:paraId="4E2DBBA4" w14:textId="37603904" w:rsidR="00403976" w:rsidRPr="00403976" w:rsidRDefault="00403976" w:rsidP="00403976">
      <w:pPr>
        <w:autoSpaceDE w:val="0"/>
        <w:autoSpaceDN w:val="0"/>
        <w:adjustRightInd w:val="0"/>
        <w:ind w:left="720"/>
        <w:jc w:val="both"/>
        <w:rPr>
          <w:rFonts w:ascii="Arial" w:eastAsiaTheme="minorHAnsi" w:hAnsi="Arial" w:cs="Arial"/>
          <w:color w:val="000000"/>
          <w:sz w:val="22"/>
          <w:szCs w:val="22"/>
          <w:lang w:val="es-US"/>
        </w:rPr>
      </w:pPr>
      <w:r w:rsidRPr="00403976">
        <w:rPr>
          <w:rFonts w:ascii="Arial" w:eastAsiaTheme="minorHAnsi" w:hAnsi="Arial" w:cs="Arial"/>
          <w:color w:val="000000"/>
          <w:sz w:val="22"/>
          <w:szCs w:val="22"/>
          <w:lang w:val="es-US"/>
        </w:rPr>
        <w:t>funcionamiento de entidades.</w:t>
      </w:r>
    </w:p>
    <w:p w14:paraId="017825C0" w14:textId="77777777" w:rsidR="00403976" w:rsidRPr="00403976" w:rsidRDefault="00403976" w:rsidP="00403976">
      <w:pPr>
        <w:autoSpaceDE w:val="0"/>
        <w:autoSpaceDN w:val="0"/>
        <w:adjustRightInd w:val="0"/>
        <w:ind w:left="720"/>
        <w:jc w:val="both"/>
        <w:rPr>
          <w:rFonts w:ascii="Arial" w:eastAsiaTheme="minorHAnsi" w:hAnsi="Arial" w:cs="Arial"/>
          <w:color w:val="000000"/>
          <w:sz w:val="22"/>
          <w:szCs w:val="22"/>
          <w:lang w:val="es-US"/>
        </w:rPr>
      </w:pPr>
    </w:p>
    <w:p w14:paraId="471F2023" w14:textId="540B87EF" w:rsidR="00403976" w:rsidRPr="00403976" w:rsidRDefault="00403976" w:rsidP="00403976">
      <w:pPr>
        <w:pStyle w:val="Default"/>
        <w:jc w:val="both"/>
        <w:rPr>
          <w:sz w:val="22"/>
          <w:szCs w:val="22"/>
        </w:rPr>
      </w:pPr>
      <w:r w:rsidRPr="00403976">
        <w:rPr>
          <w:i/>
          <w:iCs/>
          <w:sz w:val="22"/>
          <w:szCs w:val="22"/>
        </w:rPr>
        <w:t xml:space="preserve">Para solicitar, envíe su resumé a </w:t>
      </w:r>
      <w:hyperlink r:id="rId8" w:history="1">
        <w:r w:rsidRPr="00403976">
          <w:rPr>
            <w:rStyle w:val="Hyperlink"/>
            <w:i/>
            <w:iCs/>
            <w:sz w:val="22"/>
            <w:szCs w:val="22"/>
          </w:rPr>
          <w:t>info@martinpena.pr.gov</w:t>
        </w:r>
      </w:hyperlink>
      <w:r w:rsidRPr="00403976">
        <w:rPr>
          <w:i/>
          <w:iCs/>
          <w:sz w:val="22"/>
          <w:szCs w:val="22"/>
        </w:rPr>
        <w:t xml:space="preserve"> con copia</w:t>
      </w:r>
      <w:r w:rsidR="005374B3">
        <w:rPr>
          <w:i/>
          <w:iCs/>
          <w:sz w:val="22"/>
          <w:szCs w:val="22"/>
        </w:rPr>
        <w:t xml:space="preserve"> a </w:t>
      </w:r>
      <w:hyperlink r:id="rId9" w:history="1">
        <w:r w:rsidR="005374B3" w:rsidRPr="00BA7222">
          <w:rPr>
            <w:rStyle w:val="Hyperlink"/>
            <w:i/>
            <w:iCs/>
            <w:sz w:val="22"/>
            <w:szCs w:val="22"/>
          </w:rPr>
          <w:t>ncuret@martinpena.pr.gov</w:t>
        </w:r>
      </w:hyperlink>
      <w:r w:rsidR="005374B3">
        <w:rPr>
          <w:rStyle w:val="Hyperlink"/>
          <w:i/>
          <w:iCs/>
          <w:sz w:val="22"/>
          <w:szCs w:val="22"/>
        </w:rPr>
        <w:t xml:space="preserve"> </w:t>
      </w:r>
      <w:r w:rsidRPr="00403976">
        <w:rPr>
          <w:i/>
          <w:iCs/>
          <w:sz w:val="22"/>
          <w:szCs w:val="22"/>
        </w:rPr>
        <w:t xml:space="preserve">e </w:t>
      </w:r>
      <w:r w:rsidRPr="00403976">
        <w:rPr>
          <w:b/>
          <w:bCs/>
          <w:i/>
          <w:iCs/>
          <w:sz w:val="22"/>
          <w:szCs w:val="22"/>
        </w:rPr>
        <w:t>incluya el nombre del puesto en el título del mensaje</w:t>
      </w:r>
      <w:r w:rsidRPr="00403976">
        <w:rPr>
          <w:i/>
          <w:iCs/>
          <w:sz w:val="22"/>
          <w:szCs w:val="22"/>
        </w:rPr>
        <w:t>. Nos comunicaremos solamente con las personas seleccionadas para entrevista.</w:t>
      </w:r>
    </w:p>
    <w:p w14:paraId="1020AA19" w14:textId="77777777" w:rsidR="00403976" w:rsidRPr="00403976" w:rsidRDefault="00403976" w:rsidP="00403976">
      <w:pPr>
        <w:pStyle w:val="Default"/>
        <w:jc w:val="both"/>
        <w:rPr>
          <w:i/>
          <w:iCs/>
          <w:sz w:val="22"/>
          <w:szCs w:val="22"/>
        </w:rPr>
      </w:pPr>
    </w:p>
    <w:p w14:paraId="502A2A38" w14:textId="77777777" w:rsidR="00403976" w:rsidRPr="00403976" w:rsidRDefault="00403976" w:rsidP="00403976">
      <w:pPr>
        <w:pStyle w:val="Default"/>
        <w:jc w:val="both"/>
        <w:rPr>
          <w:sz w:val="22"/>
          <w:szCs w:val="22"/>
        </w:rPr>
      </w:pPr>
    </w:p>
    <w:p w14:paraId="7CA27577" w14:textId="7C2D75F7" w:rsidR="00403976" w:rsidRDefault="00403976" w:rsidP="00403976">
      <w:pPr>
        <w:pStyle w:val="Default"/>
        <w:jc w:val="both"/>
        <w:rPr>
          <w:b/>
          <w:bCs/>
          <w:sz w:val="22"/>
          <w:szCs w:val="22"/>
        </w:rPr>
      </w:pPr>
      <w:r w:rsidRPr="00403976">
        <w:rPr>
          <w:b/>
          <w:bCs/>
          <w:sz w:val="22"/>
          <w:szCs w:val="22"/>
        </w:rPr>
        <w:t xml:space="preserve">Fecha límite: </w:t>
      </w:r>
      <w:r w:rsidR="00525E13">
        <w:rPr>
          <w:b/>
          <w:bCs/>
          <w:sz w:val="22"/>
          <w:szCs w:val="22"/>
        </w:rPr>
        <w:t>30</w:t>
      </w:r>
      <w:r w:rsidR="005374B3">
        <w:rPr>
          <w:b/>
          <w:bCs/>
          <w:sz w:val="22"/>
          <w:szCs w:val="22"/>
        </w:rPr>
        <w:t xml:space="preserve"> de </w:t>
      </w:r>
      <w:r w:rsidR="00525E13">
        <w:rPr>
          <w:b/>
          <w:bCs/>
          <w:sz w:val="22"/>
          <w:szCs w:val="22"/>
        </w:rPr>
        <w:t>marzo</w:t>
      </w:r>
      <w:r w:rsidR="005374B3">
        <w:rPr>
          <w:b/>
          <w:bCs/>
          <w:sz w:val="22"/>
          <w:szCs w:val="22"/>
        </w:rPr>
        <w:t xml:space="preserve"> del 202</w:t>
      </w:r>
      <w:r w:rsidR="00525E13">
        <w:rPr>
          <w:b/>
          <w:bCs/>
          <w:sz w:val="22"/>
          <w:szCs w:val="22"/>
        </w:rPr>
        <w:t>3</w:t>
      </w:r>
      <w:r w:rsidRPr="00403976">
        <w:rPr>
          <w:b/>
          <w:bCs/>
          <w:sz w:val="22"/>
          <w:szCs w:val="22"/>
        </w:rPr>
        <w:t xml:space="preserve"> </w:t>
      </w:r>
    </w:p>
    <w:p w14:paraId="318C7554" w14:textId="77777777" w:rsidR="005374B3" w:rsidRPr="00403976" w:rsidRDefault="005374B3" w:rsidP="00403976">
      <w:pPr>
        <w:pStyle w:val="Default"/>
        <w:jc w:val="both"/>
        <w:rPr>
          <w:sz w:val="22"/>
          <w:szCs w:val="22"/>
        </w:rPr>
      </w:pPr>
    </w:p>
    <w:p w14:paraId="7F814F3C" w14:textId="77777777" w:rsidR="00403976" w:rsidRPr="00403976" w:rsidRDefault="00403976" w:rsidP="00403976">
      <w:pPr>
        <w:jc w:val="both"/>
        <w:rPr>
          <w:rFonts w:ascii="Arial" w:hAnsi="Arial" w:cs="Arial"/>
          <w:sz w:val="22"/>
          <w:szCs w:val="22"/>
          <w:lang w:val="es-US"/>
        </w:rPr>
      </w:pPr>
      <w:r w:rsidRPr="00403976">
        <w:rPr>
          <w:rFonts w:ascii="Arial" w:hAnsi="Arial" w:cs="Arial"/>
          <w:sz w:val="22"/>
          <w:szCs w:val="22"/>
          <w:lang w:val="es-US"/>
        </w:rPr>
        <w:t>Patrono que ofrece igualdad de oportunidades en el empleo. Ni la Corporación del Proyecto ENLACE del Caño Martín Peña, ni el Fideicomiso de la Tierra del Caño Martín Peña discriminan por razones de raza, color, sexo, género, nacimiento, edad, origen o condición social, ni por sus ideas o creencias políticas o religiosas, condición de veterano, por impedimento físico o mental, por ser víctima o ser percibida como víctima de violencia doméstica, ni por orientación sexual real o percibida y la identidad de género.</w:t>
      </w:r>
      <w:bookmarkEnd w:id="0"/>
    </w:p>
    <w:sectPr w:rsidR="00403976" w:rsidRPr="00403976" w:rsidSect="007670AB">
      <w:footerReference w:type="even" r:id="rId10"/>
      <w:pgSz w:w="12240" w:h="20160" w:code="5"/>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5FB87" w14:textId="77777777" w:rsidR="00B62F46" w:rsidRDefault="00B62F46">
      <w:r>
        <w:separator/>
      </w:r>
    </w:p>
  </w:endnote>
  <w:endnote w:type="continuationSeparator" w:id="0">
    <w:p w14:paraId="47255ED4" w14:textId="77777777" w:rsidR="00B62F46" w:rsidRDefault="00B6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FEA3E" w14:textId="77777777" w:rsidR="00111780" w:rsidRDefault="00571D9C" w:rsidP="00E960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EA3CEA" w14:textId="77777777" w:rsidR="00111780" w:rsidRDefault="00B62F46" w:rsidP="00A442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CA6EB" w14:textId="77777777" w:rsidR="00B62F46" w:rsidRDefault="00B62F46">
      <w:r>
        <w:separator/>
      </w:r>
    </w:p>
  </w:footnote>
  <w:footnote w:type="continuationSeparator" w:id="0">
    <w:p w14:paraId="06571F9E" w14:textId="77777777" w:rsidR="00B62F46" w:rsidRDefault="00B62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C4DA4"/>
    <w:multiLevelType w:val="hybridMultilevel"/>
    <w:tmpl w:val="94089CEC"/>
    <w:lvl w:ilvl="0" w:tplc="3348CCF0">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9C"/>
    <w:rsid w:val="00021FEA"/>
    <w:rsid w:val="003D39C4"/>
    <w:rsid w:val="00403976"/>
    <w:rsid w:val="0040568F"/>
    <w:rsid w:val="004464E8"/>
    <w:rsid w:val="0048649E"/>
    <w:rsid w:val="004A03DE"/>
    <w:rsid w:val="00525E13"/>
    <w:rsid w:val="005374B3"/>
    <w:rsid w:val="00571D9C"/>
    <w:rsid w:val="00641106"/>
    <w:rsid w:val="006C319A"/>
    <w:rsid w:val="00774A78"/>
    <w:rsid w:val="00792BDB"/>
    <w:rsid w:val="00841F27"/>
    <w:rsid w:val="008644B2"/>
    <w:rsid w:val="00B62F46"/>
    <w:rsid w:val="00BF2C53"/>
    <w:rsid w:val="00C454A2"/>
    <w:rsid w:val="00D8504F"/>
    <w:rsid w:val="00E84D5A"/>
    <w:rsid w:val="00FB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45B1"/>
  <w15:chartTrackingRefBased/>
  <w15:docId w15:val="{4F6AA93A-8F59-44CB-A4F9-542CAD11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D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71D9C"/>
    <w:pPr>
      <w:tabs>
        <w:tab w:val="center" w:pos="4320"/>
        <w:tab w:val="right" w:pos="8640"/>
      </w:tabs>
    </w:pPr>
  </w:style>
  <w:style w:type="character" w:customStyle="1" w:styleId="FooterChar">
    <w:name w:val="Footer Char"/>
    <w:basedOn w:val="DefaultParagraphFont"/>
    <w:link w:val="Footer"/>
    <w:rsid w:val="00571D9C"/>
    <w:rPr>
      <w:rFonts w:ascii="Times New Roman" w:eastAsia="Times New Roman" w:hAnsi="Times New Roman" w:cs="Times New Roman"/>
      <w:sz w:val="24"/>
      <w:szCs w:val="24"/>
    </w:rPr>
  </w:style>
  <w:style w:type="character" w:styleId="PageNumber">
    <w:name w:val="page number"/>
    <w:basedOn w:val="DefaultParagraphFont"/>
    <w:rsid w:val="00571D9C"/>
  </w:style>
  <w:style w:type="character" w:styleId="Hyperlink">
    <w:name w:val="Hyperlink"/>
    <w:basedOn w:val="DefaultParagraphFont"/>
    <w:uiPriority w:val="99"/>
    <w:unhideWhenUsed/>
    <w:rsid w:val="00841F27"/>
    <w:rPr>
      <w:color w:val="0563C1" w:themeColor="hyperlink"/>
      <w:u w:val="single"/>
    </w:rPr>
  </w:style>
  <w:style w:type="character" w:customStyle="1" w:styleId="UnresolvedMention">
    <w:name w:val="Unresolved Mention"/>
    <w:basedOn w:val="DefaultParagraphFont"/>
    <w:uiPriority w:val="99"/>
    <w:semiHidden/>
    <w:unhideWhenUsed/>
    <w:rsid w:val="00841F27"/>
    <w:rPr>
      <w:color w:val="605E5C"/>
      <w:shd w:val="clear" w:color="auto" w:fill="E1DFDD"/>
    </w:rPr>
  </w:style>
  <w:style w:type="paragraph" w:customStyle="1" w:styleId="Default">
    <w:name w:val="Default"/>
    <w:rsid w:val="00D8504F"/>
    <w:pPr>
      <w:autoSpaceDE w:val="0"/>
      <w:autoSpaceDN w:val="0"/>
      <w:adjustRightInd w:val="0"/>
      <w:spacing w:after="0" w:line="240" w:lineRule="auto"/>
    </w:pPr>
    <w:rPr>
      <w:rFonts w:ascii="Arial" w:hAnsi="Arial" w:cs="Arial"/>
      <w:color w:val="000000"/>
      <w:sz w:val="24"/>
      <w:szCs w:val="24"/>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rtinpena.pr.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curet@martinpena.p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 Negron-Gonzalez</dc:creator>
  <cp:keywords/>
  <dc:description/>
  <cp:lastModifiedBy>William A. McCormick Rivera</cp:lastModifiedBy>
  <cp:revision>2</cp:revision>
  <cp:lastPrinted>2022-07-29T14:46:00Z</cp:lastPrinted>
  <dcterms:created xsi:type="dcterms:W3CDTF">2023-03-09T18:18:00Z</dcterms:created>
  <dcterms:modified xsi:type="dcterms:W3CDTF">2023-03-09T18:18:00Z</dcterms:modified>
</cp:coreProperties>
</file>